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DF5D1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DF5D11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DF5D11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DF5D11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DF5D11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DF5D11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 xml:space="preserve">Končna cena materiala  vključuje pariteto "naloženo na kamion 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prodajalec«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DF5D11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323FE4">
      <w:rPr>
        <w:sz w:val="16"/>
        <w:szCs w:val="16"/>
      </w:rPr>
      <w:t>gramoznih ma</w:t>
    </w:r>
    <w:r w:rsidR="005047BF">
      <w:rPr>
        <w:sz w:val="16"/>
        <w:szCs w:val="16"/>
      </w:rPr>
      <w:t>terial</w:t>
    </w:r>
    <w:r w:rsidR="00323FE4">
      <w:rPr>
        <w:sz w:val="16"/>
        <w:szCs w:val="16"/>
      </w:rPr>
      <w:t>ov</w:t>
    </w:r>
    <w:r w:rsidR="005047BF">
      <w:rPr>
        <w:sz w:val="16"/>
        <w:szCs w:val="16"/>
      </w:rPr>
      <w:t xml:space="preserve"> v </w:t>
    </w:r>
    <w:r w:rsidR="00323FE4">
      <w:rPr>
        <w:sz w:val="16"/>
        <w:szCs w:val="16"/>
      </w:rPr>
      <w:t xml:space="preserve">letu </w:t>
    </w:r>
    <w:r w:rsidR="005047BF">
      <w:rPr>
        <w:sz w:val="16"/>
        <w:szCs w:val="16"/>
      </w:rPr>
      <w:t>2019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DF5D11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DF5D11" w:rsidRPr="00B65801">
      <w:rPr>
        <w:sz w:val="16"/>
        <w:szCs w:val="16"/>
      </w:rPr>
      <w:fldChar w:fldCharType="separate"/>
    </w:r>
    <w:r w:rsidR="004D09D5">
      <w:rPr>
        <w:noProof/>
        <w:sz w:val="16"/>
        <w:szCs w:val="16"/>
      </w:rPr>
      <w:t>1</w:t>
    </w:r>
    <w:r w:rsidR="00DF5D11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4D09D5" w:rsidRPr="004D09D5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09D5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E2DF0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D1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2018-12-11T13:56:00Z</cp:lastPrinted>
  <dcterms:created xsi:type="dcterms:W3CDTF">2018-12-27T09:53:00Z</dcterms:created>
  <dcterms:modified xsi:type="dcterms:W3CDTF">2018-12-27T09:53:00Z</dcterms:modified>
</cp:coreProperties>
</file>