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95450E">
        <w:rPr>
          <w:rFonts w:asciiTheme="minorHAnsi" w:hAnsiTheme="minorHAnsi"/>
          <w:sz w:val="20"/>
          <w:szCs w:val="20"/>
        </w:rPr>
        <w:t xml:space="preserve"> 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>______</w:t>
      </w:r>
      <w:r w:rsidR="00334B94">
        <w:rPr>
          <w:rFonts w:asciiTheme="minorHAnsi" w:hAnsiTheme="minorHAnsi"/>
          <w:sz w:val="20"/>
          <w:szCs w:val="20"/>
        </w:rPr>
        <w:t>____</w:t>
      </w:r>
      <w:r w:rsidR="003E0883" w:rsidRPr="00BD25A1">
        <w:rPr>
          <w:rFonts w:asciiTheme="minorHAnsi" w:hAnsiTheme="minorHAnsi"/>
          <w:sz w:val="20"/>
          <w:szCs w:val="20"/>
        </w:rPr>
        <w:t xml:space="preserve">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</w:t>
      </w:r>
      <w:r w:rsidR="00334B94">
        <w:rPr>
          <w:rFonts w:asciiTheme="minorHAnsi" w:hAnsiTheme="minorHAnsi"/>
          <w:sz w:val="20"/>
          <w:szCs w:val="20"/>
        </w:rPr>
        <w:t>____</w:t>
      </w:r>
      <w:r w:rsidR="009B1E61" w:rsidRPr="00BD25A1">
        <w:rPr>
          <w:rFonts w:asciiTheme="minorHAnsi" w:hAnsiTheme="minorHAnsi"/>
          <w:sz w:val="20"/>
          <w:szCs w:val="20"/>
        </w:rPr>
        <w:t>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B038FE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B038FE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AF41D1">
              <w:rPr>
                <w:rFonts w:asciiTheme="minorHAnsi" w:hAnsiTheme="minorHAnsi"/>
                <w:sz w:val="20"/>
                <w:szCs w:val="20"/>
              </w:rPr>
              <w:t>/-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ci</w:t>
            </w:r>
            <w:proofErr w:type="spellEnd"/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B038FE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F41D1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AF41D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Pooblaščenec za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vročevanje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AF41D1" w:rsidRPr="00BD25A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(sedež ponudnika v tujini)</w:t>
            </w:r>
          </w:p>
        </w:tc>
        <w:tc>
          <w:tcPr>
            <w:tcW w:w="5138" w:type="dxa"/>
            <w:vAlign w:val="center"/>
          </w:tcPr>
          <w:p w:rsidR="00AF41D1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 xml:space="preserve">Ali je gospodarski subjekt </w:t>
      </w:r>
      <w:proofErr w:type="spellStart"/>
      <w:r w:rsidRPr="00BD25A1">
        <w:rPr>
          <w:rFonts w:asciiTheme="minorHAnsi" w:hAnsiTheme="minorHAnsi"/>
          <w:sz w:val="20"/>
        </w:rPr>
        <w:t>mikropodjetje</w:t>
      </w:r>
      <w:proofErr w:type="spellEnd"/>
      <w:r w:rsidRPr="00BD25A1">
        <w:rPr>
          <w:rFonts w:asciiTheme="minorHAnsi" w:hAnsiTheme="minorHAnsi"/>
          <w:sz w:val="20"/>
        </w:rPr>
        <w:t>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B038FE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B038FE" w:rsidRPr="00BD25A1">
        <w:rPr>
          <w:rFonts w:asciiTheme="minorHAnsi" w:hAnsiTheme="minorHAnsi"/>
          <w:sz w:val="20"/>
          <w:szCs w:val="20"/>
        </w:rPr>
      </w:r>
      <w:r w:rsidR="00B038FE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B038FE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B038FE" w:rsidRPr="00BD25A1">
        <w:rPr>
          <w:rFonts w:asciiTheme="minorHAnsi" w:hAnsiTheme="minorHAnsi"/>
          <w:sz w:val="20"/>
          <w:szCs w:val="20"/>
        </w:rPr>
      </w:r>
      <w:r w:rsidR="00B038FE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Default="00194A47" w:rsidP="00194A47">
      <w:pPr>
        <w:rPr>
          <w:rFonts w:asciiTheme="minorHAnsi" w:hAnsiTheme="minorHAnsi"/>
          <w:sz w:val="20"/>
          <w:szCs w:val="20"/>
        </w:rPr>
      </w:pPr>
    </w:p>
    <w:p w:rsidR="00AF41D1" w:rsidRPr="00BD25A1" w:rsidRDefault="00AF41D1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lastRenderedPageBreak/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B038FE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D86F7B">
        <w:rPr>
          <w:rFonts w:asciiTheme="minorHAnsi" w:hAnsiTheme="minorHAnsi"/>
          <w:b/>
          <w:sz w:val="20"/>
          <w:szCs w:val="20"/>
        </w:rPr>
        <w:t>3</w:t>
      </w:r>
      <w:r w:rsidR="00BD25A1" w:rsidRPr="00BD25A1">
        <w:rPr>
          <w:rFonts w:asciiTheme="minorHAnsi" w:hAnsiTheme="minorHAnsi"/>
          <w:b/>
          <w:sz w:val="20"/>
          <w:szCs w:val="20"/>
        </w:rPr>
        <w:t>/20</w:t>
      </w:r>
      <w:r w:rsidR="00A25C7C">
        <w:rPr>
          <w:rFonts w:asciiTheme="minorHAnsi" w:hAnsiTheme="minorHAnsi"/>
          <w:b/>
          <w:sz w:val="20"/>
          <w:szCs w:val="20"/>
        </w:rPr>
        <w:t>20</w:t>
      </w:r>
      <w:r w:rsidR="00BD25A1" w:rsidRPr="00BD25A1">
        <w:rPr>
          <w:rFonts w:asciiTheme="minorHAnsi" w:hAnsiTheme="minorHAnsi"/>
          <w:b/>
          <w:sz w:val="20"/>
          <w:szCs w:val="20"/>
        </w:rPr>
        <w:t>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B038FE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B038FE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B038FE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B038FE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B038FE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B038FE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B038FE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AF41D1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B038FE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B038FE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B038FE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B038FE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B038FE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B038FE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B038FE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B038FE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B038FE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B038FE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E529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120E5E" w:rsidRPr="00120E5E">
      <w:rPr>
        <w:sz w:val="16"/>
        <w:szCs w:val="16"/>
      </w:rPr>
      <w:t xml:space="preserve"> </w:t>
    </w:r>
    <w:r w:rsidR="00120E5E">
      <w:rPr>
        <w:sz w:val="16"/>
        <w:szCs w:val="16"/>
      </w:rPr>
      <w:t xml:space="preserve">Dobave </w:t>
    </w:r>
    <w:r w:rsidR="00D86F7B">
      <w:rPr>
        <w:sz w:val="16"/>
        <w:szCs w:val="16"/>
      </w:rPr>
      <w:t>asfaltnih mešanic</w:t>
    </w:r>
    <w:r w:rsidR="00120E5E">
      <w:rPr>
        <w:sz w:val="16"/>
        <w:szCs w:val="16"/>
      </w:rPr>
      <w:t xml:space="preserve"> v letu 2020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B038FE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B038FE" w:rsidRPr="00B65801">
      <w:rPr>
        <w:sz w:val="16"/>
        <w:szCs w:val="16"/>
      </w:rPr>
      <w:fldChar w:fldCharType="separate"/>
    </w:r>
    <w:r w:rsidR="00334B94">
      <w:rPr>
        <w:noProof/>
        <w:sz w:val="16"/>
        <w:szCs w:val="16"/>
      </w:rPr>
      <w:t>1</w:t>
    </w:r>
    <w:r w:rsidR="00B038FE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334B94" w:rsidRPr="00334B94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0E5E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1F40C3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39FC"/>
    <w:rsid w:val="002D4F6E"/>
    <w:rsid w:val="002D66EE"/>
    <w:rsid w:val="002F00F2"/>
    <w:rsid w:val="002F0701"/>
    <w:rsid w:val="00300C7B"/>
    <w:rsid w:val="0030631C"/>
    <w:rsid w:val="0030712F"/>
    <w:rsid w:val="003101E3"/>
    <w:rsid w:val="00312E98"/>
    <w:rsid w:val="00312FAA"/>
    <w:rsid w:val="00313188"/>
    <w:rsid w:val="003166BC"/>
    <w:rsid w:val="00317317"/>
    <w:rsid w:val="00334B9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20EFE"/>
    <w:rsid w:val="00430D7A"/>
    <w:rsid w:val="00437618"/>
    <w:rsid w:val="0044263E"/>
    <w:rsid w:val="00462803"/>
    <w:rsid w:val="0046444A"/>
    <w:rsid w:val="00471A28"/>
    <w:rsid w:val="00471F38"/>
    <w:rsid w:val="0047682C"/>
    <w:rsid w:val="00486C2A"/>
    <w:rsid w:val="004B6883"/>
    <w:rsid w:val="004D21E0"/>
    <w:rsid w:val="004E5C18"/>
    <w:rsid w:val="004E5FD8"/>
    <w:rsid w:val="004F059F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36C5"/>
    <w:rsid w:val="005B6CD7"/>
    <w:rsid w:val="005D281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41D0B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16339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8F2933"/>
    <w:rsid w:val="00900F88"/>
    <w:rsid w:val="00903DC3"/>
    <w:rsid w:val="00911357"/>
    <w:rsid w:val="009163FF"/>
    <w:rsid w:val="0095450E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E5E4D"/>
    <w:rsid w:val="009F76DE"/>
    <w:rsid w:val="00A06D7A"/>
    <w:rsid w:val="00A0714A"/>
    <w:rsid w:val="00A15B64"/>
    <w:rsid w:val="00A1683A"/>
    <w:rsid w:val="00A20EF3"/>
    <w:rsid w:val="00A25C7C"/>
    <w:rsid w:val="00A40750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41D1"/>
    <w:rsid w:val="00B02EB4"/>
    <w:rsid w:val="00B038FE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529F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86F7B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2747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57C10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B064-AABC-4E9C-A3CC-8CCF393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2020-02-28T09:08:00Z</cp:lastPrinted>
  <dcterms:created xsi:type="dcterms:W3CDTF">2020-02-28T09:08:00Z</dcterms:created>
  <dcterms:modified xsi:type="dcterms:W3CDTF">2020-02-28T09:56:00Z</dcterms:modified>
</cp:coreProperties>
</file>