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.............................../201</w:t>
      </w:r>
      <w:r w:rsidR="00560DB6">
        <w:rPr>
          <w:rFonts w:asciiTheme="minorHAnsi" w:hAnsiTheme="minorHAnsi"/>
          <w:b/>
          <w:sz w:val="20"/>
          <w:szCs w:val="20"/>
        </w:rPr>
        <w:t>9</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216E93">
        <w:rPr>
          <w:rFonts w:asciiTheme="minorHAnsi" w:hAnsiTheme="minorHAnsi" w:cs="Tahoma"/>
          <w:b/>
          <w:sz w:val="20"/>
          <w:szCs w:val="20"/>
        </w:rPr>
        <w:t>kanalizacijske</w:t>
      </w:r>
      <w:r w:rsidRPr="00D26A78">
        <w:rPr>
          <w:rFonts w:asciiTheme="minorHAnsi" w:hAnsiTheme="minorHAnsi" w:cs="Tahoma"/>
          <w:b/>
          <w:sz w:val="20"/>
          <w:szCs w:val="20"/>
        </w:rPr>
        <w:t xml:space="preserve"> </w:t>
      </w:r>
      <w:r w:rsidRPr="00D26A78">
        <w:rPr>
          <w:rFonts w:asciiTheme="minorHAnsi" w:hAnsiTheme="minorHAnsi" w:cs="Tahoma"/>
          <w:sz w:val="20"/>
          <w:szCs w:val="20"/>
        </w:rPr>
        <w:t xml:space="preserve">materiale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C73C1E" w:rsidRPr="00AF5E26" w:rsidRDefault="00F50AA1" w:rsidP="00C73C1E">
      <w:pPr>
        <w:jc w:val="both"/>
        <w:rPr>
          <w:rFonts w:asciiTheme="minorHAnsi" w:hAnsiTheme="minorHAnsi" w:cs="Tahoma"/>
          <w:b/>
          <w:sz w:val="20"/>
          <w:szCs w:val="20"/>
        </w:rPr>
      </w:pPr>
      <w:r w:rsidRPr="00D26A78">
        <w:rPr>
          <w:rFonts w:asciiTheme="minorHAnsi" w:hAnsiTheme="minorHAnsi" w:cs="Tahoma"/>
        </w:rPr>
        <w:t xml:space="preserve">Blago se obračunava po cenah iz priloženega predračuna in </w:t>
      </w:r>
      <w:r w:rsidRPr="00D26A78">
        <w:rPr>
          <w:rFonts w:asciiTheme="minorHAnsi" w:hAnsiTheme="minorHAnsi" w:cs="Tahoma"/>
          <w:b/>
        </w:rPr>
        <w:t>so fiksne do 31.12.20</w:t>
      </w:r>
      <w:r w:rsidR="00560DB6">
        <w:rPr>
          <w:rFonts w:asciiTheme="minorHAnsi" w:hAnsiTheme="minorHAnsi" w:cs="Tahoma"/>
          <w:b/>
        </w:rPr>
        <w:t>20</w:t>
      </w:r>
      <w:r w:rsidRPr="00D26A78">
        <w:rPr>
          <w:rFonts w:asciiTheme="minorHAnsi" w:hAnsiTheme="minorHAnsi" w:cs="Tahoma"/>
        </w:rPr>
        <w:t xml:space="preserve">. </w:t>
      </w:r>
      <w:r w:rsidR="00C73C1E" w:rsidRPr="00AF5E26">
        <w:rPr>
          <w:rFonts w:asciiTheme="minorHAnsi" w:hAnsiTheme="minorHAnsi"/>
          <w:b/>
          <w:sz w:val="20"/>
          <w:szCs w:val="20"/>
        </w:rPr>
        <w:t>Končna cena materiala vključuje pariteto " dostavljeno na naslov kupca in razloženo".</w:t>
      </w:r>
    </w:p>
    <w:p w:rsidR="00F50AA1" w:rsidRPr="00D26A78" w:rsidRDefault="00F50AA1" w:rsidP="00F50AA1">
      <w:pPr>
        <w:pStyle w:val="Telobesedila2"/>
        <w:spacing w:line="240" w:lineRule="auto"/>
        <w:rPr>
          <w:rFonts w:asciiTheme="minorHAnsi" w:hAnsiTheme="minorHAnsi" w:cs="Tahoma"/>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vsaj 10 %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614801">
        <w:rPr>
          <w:rFonts w:asciiTheme="minorHAnsi" w:hAnsiTheme="minorHAnsi" w:cs="Tahoma"/>
          <w:b/>
          <w:sz w:val="20"/>
          <w:szCs w:val="20"/>
        </w:rPr>
        <w:t>48</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w:t>
      </w:r>
      <w:proofErr w:type="spellStart"/>
      <w:r w:rsidRPr="00D26A78">
        <w:rPr>
          <w:rFonts w:asciiTheme="minorHAnsi" w:hAnsiTheme="minorHAnsi"/>
          <w:sz w:val="20"/>
          <w:szCs w:val="20"/>
        </w:rPr>
        <w:t>bianko</w:t>
      </w:r>
      <w:proofErr w:type="spellEnd"/>
      <w:r w:rsidRPr="00D26A78">
        <w:rPr>
          <w:rFonts w:asciiTheme="minorHAnsi" w:hAnsiTheme="minorHAnsi"/>
          <w:sz w:val="20"/>
          <w:szCs w:val="20"/>
        </w:rPr>
        <w:t xml:space="preserve"> menico (1x) z menično izjavo (1x), za dobro izvedbo pogodbenih obveznosti po vzorcu iz razpisne dokumentacije za resnost ponudbe.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1" w:rsidRDefault="00F50AA1">
      <w:r>
        <w:separator/>
      </w:r>
    </w:p>
  </w:endnote>
  <w:endnote w:type="continuationSeparator" w:id="1">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8A1950" w:rsidP="00FC2E9A">
    <w:pPr>
      <w:pStyle w:val="Noga"/>
      <w:pBdr>
        <w:top w:val="single" w:sz="4" w:space="1" w:color="auto"/>
      </w:pBdr>
      <w:rPr>
        <w:sz w:val="16"/>
        <w:szCs w:val="16"/>
      </w:rPr>
    </w:pPr>
    <w:r>
      <w:rPr>
        <w:sz w:val="16"/>
        <w:szCs w:val="16"/>
      </w:rPr>
      <w:t xml:space="preserve">NMV- </w:t>
    </w:r>
    <w:proofErr w:type="spellStart"/>
    <w:r>
      <w:rPr>
        <w:sz w:val="16"/>
        <w:szCs w:val="16"/>
      </w:rPr>
      <w:t>Sukcesivne</w:t>
    </w:r>
    <w:proofErr w:type="spellEnd"/>
    <w:r>
      <w:rPr>
        <w:sz w:val="16"/>
        <w:szCs w:val="16"/>
      </w:rPr>
      <w:t xml:space="preserve"> d</w:t>
    </w:r>
    <w:r w:rsidR="00F50AA1">
      <w:rPr>
        <w:sz w:val="16"/>
        <w:szCs w:val="16"/>
      </w:rPr>
      <w:t>obav</w:t>
    </w:r>
    <w:r>
      <w:rPr>
        <w:sz w:val="16"/>
        <w:szCs w:val="16"/>
      </w:rPr>
      <w:t>e</w:t>
    </w:r>
    <w:r w:rsidR="00F50AA1">
      <w:rPr>
        <w:sz w:val="16"/>
        <w:szCs w:val="16"/>
      </w:rPr>
      <w:t xml:space="preserve"> </w:t>
    </w:r>
    <w:r w:rsidR="003B3154">
      <w:rPr>
        <w:sz w:val="16"/>
        <w:szCs w:val="16"/>
      </w:rPr>
      <w:t>kanalizacijskega</w:t>
    </w:r>
    <w:r w:rsidR="00F50AA1">
      <w:rPr>
        <w:sz w:val="16"/>
        <w:szCs w:val="16"/>
      </w:rPr>
      <w:t xml:space="preserve"> materiala v 20</w:t>
    </w:r>
    <w:r>
      <w:rPr>
        <w:sz w:val="16"/>
        <w:szCs w:val="16"/>
      </w:rPr>
      <w:t>20</w:t>
    </w:r>
    <w:r w:rsidR="00F50AA1" w:rsidRPr="00B65801">
      <w:rPr>
        <w:sz w:val="16"/>
        <w:szCs w:val="16"/>
      </w:rPr>
      <w:tab/>
    </w:r>
    <w:r w:rsidR="00F50AA1" w:rsidRPr="00B65801">
      <w:rPr>
        <w:sz w:val="16"/>
        <w:szCs w:val="16"/>
      </w:rPr>
      <w:tab/>
    </w:r>
    <w:r w:rsidR="00F50AA1">
      <w:rPr>
        <w:sz w:val="16"/>
        <w:szCs w:val="16"/>
      </w:rPr>
      <w:t xml:space="preserve">Stran </w:t>
    </w:r>
    <w:r w:rsidR="003934D2" w:rsidRPr="00B65801">
      <w:rPr>
        <w:sz w:val="16"/>
        <w:szCs w:val="16"/>
      </w:rPr>
      <w:fldChar w:fldCharType="begin"/>
    </w:r>
    <w:r w:rsidR="00F50AA1" w:rsidRPr="00B65801">
      <w:rPr>
        <w:sz w:val="16"/>
        <w:szCs w:val="16"/>
      </w:rPr>
      <w:instrText>PAGE   \* MERGEFORMAT</w:instrText>
    </w:r>
    <w:r w:rsidR="003934D2" w:rsidRPr="00B65801">
      <w:rPr>
        <w:sz w:val="16"/>
        <w:szCs w:val="16"/>
      </w:rPr>
      <w:fldChar w:fldCharType="separate"/>
    </w:r>
    <w:r>
      <w:rPr>
        <w:noProof/>
        <w:sz w:val="16"/>
        <w:szCs w:val="16"/>
      </w:rPr>
      <w:t>1</w:t>
    </w:r>
    <w:r w:rsidR="003934D2" w:rsidRPr="00B65801">
      <w:rPr>
        <w:sz w:val="16"/>
        <w:szCs w:val="16"/>
      </w:rPr>
      <w:fldChar w:fldCharType="end"/>
    </w:r>
    <w:r w:rsidR="00F50AA1">
      <w:rPr>
        <w:sz w:val="16"/>
        <w:szCs w:val="16"/>
      </w:rPr>
      <w:t xml:space="preserve"> od </w:t>
    </w:r>
    <w:fldSimple w:instr=" NUMPAGES  \* Arabic  \* MERGEFORMAT ">
      <w:r w:rsidRPr="008A1950">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1" w:rsidRDefault="00F50AA1">
      <w:r>
        <w:separator/>
      </w:r>
    </w:p>
  </w:footnote>
  <w:footnote w:type="continuationSeparator" w:id="1">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273"/>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934D2"/>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0DB6"/>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A1950"/>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726E"/>
    <w:rsid w:val="009D7A6B"/>
    <w:rsid w:val="009E0089"/>
    <w:rsid w:val="009E28A5"/>
    <w:rsid w:val="009E4DA0"/>
    <w:rsid w:val="009F76DE"/>
    <w:rsid w:val="00A06D7A"/>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5000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2</cp:revision>
  <cp:lastPrinted>2019-12-17T08:27:00Z</cp:lastPrinted>
  <dcterms:created xsi:type="dcterms:W3CDTF">2019-12-17T08:28:00Z</dcterms:created>
  <dcterms:modified xsi:type="dcterms:W3CDTF">2019-12-17T08:28:00Z</dcterms:modified>
</cp:coreProperties>
</file>